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1A" w:rsidRDefault="00476E28">
      <w:pPr>
        <w:widowControl/>
        <w:spacing w:before="75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山东农业大学</w:t>
      </w:r>
      <w:r>
        <w:rPr>
          <w:rFonts w:hint="eastAsia"/>
          <w:b/>
          <w:bCs/>
          <w:sz w:val="32"/>
          <w:szCs w:val="32"/>
        </w:rPr>
        <w:t>外语</w:t>
      </w:r>
      <w:r>
        <w:rPr>
          <w:rFonts w:hint="eastAsia"/>
          <w:b/>
          <w:bCs/>
          <w:sz w:val="32"/>
          <w:szCs w:val="32"/>
        </w:rPr>
        <w:t>学院</w:t>
      </w: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年硕士生招生简章</w:t>
      </w:r>
    </w:p>
    <w:p w:rsidR="00966B1A" w:rsidRDefault="00476E28">
      <w:pPr>
        <w:widowControl/>
        <w:spacing w:before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【学院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硕点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简介】</w:t>
      </w:r>
    </w:p>
    <w:p w:rsidR="00966B1A" w:rsidRDefault="00C45F51" w:rsidP="00C45F51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45F5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山东农业大学翻译硕士（英语笔译）学位授权点于20</w:t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>21</w:t>
      </w:r>
      <w:r w:rsidRPr="00C45F5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年获批，于20</w:t>
      </w:r>
      <w:r w:rsidRPr="00C45F51">
        <w:rPr>
          <w:rFonts w:ascii="宋体" w:eastAsia="宋体" w:hAnsi="宋体" w:cs="宋体"/>
          <w:color w:val="000000"/>
          <w:kern w:val="0"/>
          <w:sz w:val="20"/>
          <w:szCs w:val="20"/>
        </w:rPr>
        <w:t>23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年开始招。学院设有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翻译硕士专业学位教育中心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中心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现共有专职教师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人，其中教授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人，副教授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人，博士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人（含在读博士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</w:t>
      </w:r>
      <w:r w:rsidR="00476E2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人）。教师们硕博先后毕业于北京大学、南开大学、北京外国语大学、北京语言大学、山东大学、广东外语外贸大学等国内知名高校，学缘结构合理。</w:t>
      </w:r>
    </w:p>
    <w:p w:rsidR="00966B1A" w:rsidRDefault="00476E28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本</w:t>
      </w:r>
      <w:r w:rsidR="00C45F5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学位授权点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教师已承担国家社科“中华学术外译项目”、教育部人文社科项目等国家级、省级、厅级项目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多项，出版译著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余部；发表包括外语类核心期刊在内的科研教学文章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多篇。同时本中心下设两个科研平台：中外农业学术期刊文献翻译研究基地（校级平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台）和特定用途外语与翻译研究中心（院级平台），为翻译硕士点建设与发展提供强有力的保障。</w:t>
      </w:r>
    </w:p>
    <w:p w:rsidR="00966B1A" w:rsidRDefault="00476E28">
      <w:pPr>
        <w:widowControl/>
        <w:spacing w:before="75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【导师队伍】</w:t>
      </w:r>
    </w:p>
    <w:p w:rsidR="00966B1A" w:rsidRDefault="00476E28">
      <w:pPr>
        <w:widowControl/>
        <w:spacing w:before="75" w:line="315" w:lineRule="atLeast"/>
        <w:ind w:firstLineChars="200" w:firstLine="4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外语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学院现有研究生导师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人。</w:t>
      </w:r>
    </w:p>
    <w:p w:rsidR="00966B1A" w:rsidRDefault="00476E28">
      <w:pPr>
        <w:widowControl/>
        <w:spacing w:before="75" w:line="315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【办学条件】</w:t>
      </w:r>
    </w:p>
    <w:p w:rsidR="00966B1A" w:rsidRDefault="00476E28">
      <w:pPr>
        <w:widowControl/>
        <w:spacing w:before="75" w:line="315" w:lineRule="atLeast"/>
        <w:ind w:firstLineChars="200" w:firstLine="4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建院以来，按照“一体两翼、制度管院、厚德强院、文化兴院”的发展思路，办学条件不断改善，学科和师资队伍建设快速发展，教学、科研水平大幅提升，学团工作特色突出，成绩斐然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学院针对研究生开设独立的自修室、教室。各自修室配备公用的电脑、打印机等硬件设施，学习环境良好。</w:t>
      </w:r>
    </w:p>
    <w:p w:rsidR="00966B1A" w:rsidRDefault="00476E28">
      <w:pPr>
        <w:widowControl/>
        <w:spacing w:before="75" w:after="75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202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年招生计划】</w:t>
      </w:r>
    </w:p>
    <w:p w:rsidR="00966B1A" w:rsidRDefault="00476E28">
      <w:pPr>
        <w:widowControl/>
        <w:spacing w:before="75" w:line="315" w:lineRule="atLeast"/>
        <w:ind w:firstLineChars="200" w:firstLine="4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英语笔译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硕士点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年拟招生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人，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年制培养。</w:t>
      </w:r>
    </w:p>
    <w:p w:rsidR="00966B1A" w:rsidRPr="00C45F51" w:rsidRDefault="00476E28" w:rsidP="00C45F51">
      <w:pPr>
        <w:widowControl/>
        <w:spacing w:before="75" w:line="315" w:lineRule="atLeast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考试科目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：①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思想政治理论②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211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翻译硕士英语③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357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英语翻译基础④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448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汉语写作与百科知识</w:t>
      </w:r>
      <w:bookmarkStart w:id="0" w:name="_GoBack"/>
      <w:bookmarkEnd w:id="0"/>
    </w:p>
    <w:p w:rsidR="00966B1A" w:rsidRDefault="00476E28">
      <w:pPr>
        <w:widowControl/>
        <w:spacing w:before="75" w:line="315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复试科目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：复试（笔试）科目：英汉互译</w:t>
      </w:r>
    </w:p>
    <w:p w:rsidR="00966B1A" w:rsidRDefault="00476E28">
      <w:pPr>
        <w:widowControl/>
        <w:spacing w:before="75" w:line="315" w:lineRule="atLeast"/>
        <w:ind w:firstLineChars="500" w:firstLine="10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同等学力加试科目：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写作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2.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翻译</w:t>
      </w:r>
    </w:p>
    <w:p w:rsidR="00966B1A" w:rsidRDefault="00476E28">
      <w:pPr>
        <w:widowControl/>
        <w:spacing w:before="75" w:line="315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初试参考书目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：</w:t>
      </w:r>
    </w:p>
    <w:p w:rsidR="00966B1A" w:rsidRDefault="00476E28">
      <w:pPr>
        <w:widowControl/>
        <w:spacing w:before="75" w:line="315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《新编英汉互译教程》第四版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谭卫国、蔡龙权主编，华东理工大学出版社，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2015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年；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《实用翻译教程（英汉互译）》第三版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冯庆华著，上海外语教育出版社，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2010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年。</w:t>
      </w:r>
    </w:p>
    <w:p w:rsidR="00966B1A" w:rsidRDefault="00476E28">
      <w:pPr>
        <w:widowControl/>
        <w:spacing w:before="75"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复试参考书目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：</w:t>
      </w:r>
    </w:p>
    <w:p w:rsidR="00966B1A" w:rsidRDefault="00476E28">
      <w:pPr>
        <w:pStyle w:val="Style16"/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参考书目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：马克思主义基本原理概论，参考国家教育部统编教材《马克思主义基本原理概论》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2018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年修订版。毛泽东思想和中国特色社会主义理论体系概论，参考教育部统编教材《毛泽东思想和中国特色社会主义理论体系概论》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2018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年修订版。</w:t>
      </w:r>
      <w:r>
        <w:t>窗体顶端</w:t>
      </w:r>
    </w:p>
    <w:p w:rsidR="00966B1A" w:rsidRDefault="00476E28">
      <w:pPr>
        <w:pStyle w:val="Style16"/>
      </w:pPr>
      <w:r>
        <w:t>窗体顶端</w:t>
      </w:r>
    </w:p>
    <w:p w:rsidR="00966B1A" w:rsidRDefault="00476E28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《新编英汉互译教程》第四版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谭卫国、蔡龙权主编，华东理工大学出版社，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2015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年；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《实用翻译教程（英汉互译）》第三版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冯庆华著，上海外语教育出版社，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2010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年。</w:t>
      </w:r>
    </w:p>
    <w:p w:rsidR="00966B1A" w:rsidRDefault="00476E28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招生咨询联系人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: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吴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老师，联系电话：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824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9255</w:t>
      </w: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，邮箱：</w:t>
      </w:r>
      <w:hyperlink r:id="rId6" w:history="1">
        <w:r>
          <w:rPr>
            <w:rFonts w:ascii="宋体" w:eastAsia="宋体" w:hAnsi="宋体" w:cs="宋体" w:hint="eastAsia"/>
            <w:kern w:val="0"/>
            <w:sz w:val="20"/>
            <w:szCs w:val="20"/>
          </w:rPr>
          <w:t>wuzhe</w:t>
        </w:r>
        <w:r>
          <w:rPr>
            <w:rFonts w:ascii="宋体" w:eastAsia="宋体" w:hAnsi="宋体" w:cs="宋体" w:hint="eastAsia"/>
            <w:kern w:val="0"/>
            <w:sz w:val="20"/>
            <w:szCs w:val="20"/>
          </w:rPr>
          <w:t>@sdau.edu.cn</w:t>
        </w:r>
      </w:hyperlink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。</w:t>
      </w:r>
    </w:p>
    <w:p w:rsidR="00966B1A" w:rsidRDefault="00476E28">
      <w:pPr>
        <w:widowControl/>
        <w:spacing w:before="75"/>
        <w:jc w:val="center"/>
        <w:rPr>
          <w:rFonts w:ascii="宋体" w:eastAsia="宋体" w:hAnsi="宋体" w:cs="宋体"/>
          <w:b/>
          <w:bCs/>
          <w:i/>
          <w:i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i/>
          <w:iCs/>
          <w:color w:val="000000"/>
          <w:kern w:val="0"/>
          <w:sz w:val="30"/>
          <w:szCs w:val="30"/>
        </w:rPr>
        <w:t>外语学院英语笔译</w:t>
      </w:r>
      <w:r>
        <w:rPr>
          <w:rFonts w:ascii="宋体" w:eastAsia="宋体" w:hAnsi="宋体" w:cs="宋体" w:hint="eastAsia"/>
          <w:b/>
          <w:bCs/>
          <w:i/>
          <w:iCs/>
          <w:color w:val="000000"/>
          <w:kern w:val="0"/>
          <w:sz w:val="30"/>
          <w:szCs w:val="30"/>
        </w:rPr>
        <w:t>硕士点全体师生热诚欢迎各位同学的加入！</w:t>
      </w:r>
    </w:p>
    <w:p w:rsidR="00966B1A" w:rsidRDefault="00476E28">
      <w:pPr>
        <w:widowControl/>
        <w:spacing w:before="75"/>
        <w:jc w:val="left"/>
        <w:rPr>
          <w:rFonts w:ascii="宋体" w:eastAsia="宋体" w:hAnsi="宋体" w:cs="宋体"/>
          <w:b/>
          <w:bCs/>
          <w:i/>
          <w:i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20"/>
          <w:szCs w:val="20"/>
          <w:shd w:val="clear" w:color="auto" w:fill="FFFFFF"/>
        </w:rPr>
        <w:t>本文件如与学校文件不一致，以学校文件为准。</w:t>
      </w:r>
    </w:p>
    <w:p w:rsidR="00966B1A" w:rsidRDefault="00476E28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66B1A" w:rsidRDefault="00476E28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 </w:t>
      </w:r>
    </w:p>
    <w:p w:rsidR="00966B1A" w:rsidRDefault="00476E28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66B1A" w:rsidRDefault="00476E28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66B1A" w:rsidRDefault="00476E28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66B1A" w:rsidRDefault="00966B1A"/>
    <w:sectPr w:rsidR="0096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28" w:rsidRDefault="00476E28" w:rsidP="00C45F51">
      <w:r>
        <w:separator/>
      </w:r>
    </w:p>
  </w:endnote>
  <w:endnote w:type="continuationSeparator" w:id="0">
    <w:p w:rsidR="00476E28" w:rsidRDefault="00476E28" w:rsidP="00C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28" w:rsidRDefault="00476E28" w:rsidP="00C45F51">
      <w:r>
        <w:separator/>
      </w:r>
    </w:p>
  </w:footnote>
  <w:footnote w:type="continuationSeparator" w:id="0">
    <w:p w:rsidR="00476E28" w:rsidRDefault="00476E28" w:rsidP="00C4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TBlMmQ3ZTViYWQ5MDYyOWQ1ZjlmYWViOTMyOGMifQ=="/>
  </w:docVars>
  <w:rsids>
    <w:rsidRoot w:val="00553001"/>
    <w:rsid w:val="00017452"/>
    <w:rsid w:val="00043462"/>
    <w:rsid w:val="0009275F"/>
    <w:rsid w:val="001172E0"/>
    <w:rsid w:val="00192169"/>
    <w:rsid w:val="003832EC"/>
    <w:rsid w:val="00397A33"/>
    <w:rsid w:val="00411DC8"/>
    <w:rsid w:val="00476E28"/>
    <w:rsid w:val="004D1979"/>
    <w:rsid w:val="004E7F0A"/>
    <w:rsid w:val="00553001"/>
    <w:rsid w:val="0059634A"/>
    <w:rsid w:val="00645657"/>
    <w:rsid w:val="006D0B07"/>
    <w:rsid w:val="00890165"/>
    <w:rsid w:val="008D23C9"/>
    <w:rsid w:val="0091331D"/>
    <w:rsid w:val="00966B1A"/>
    <w:rsid w:val="00A20ACD"/>
    <w:rsid w:val="00AE01E6"/>
    <w:rsid w:val="00B92CCB"/>
    <w:rsid w:val="00C45F51"/>
    <w:rsid w:val="00C47D80"/>
    <w:rsid w:val="00CB7729"/>
    <w:rsid w:val="00D23C88"/>
    <w:rsid w:val="00DD7328"/>
    <w:rsid w:val="00EE5643"/>
    <w:rsid w:val="00F35504"/>
    <w:rsid w:val="00FA6A05"/>
    <w:rsid w:val="00FE4238"/>
    <w:rsid w:val="01153793"/>
    <w:rsid w:val="0174388B"/>
    <w:rsid w:val="075F2921"/>
    <w:rsid w:val="0AD57C76"/>
    <w:rsid w:val="10E07F9B"/>
    <w:rsid w:val="11C3068D"/>
    <w:rsid w:val="131D18E9"/>
    <w:rsid w:val="139C66B2"/>
    <w:rsid w:val="20630C40"/>
    <w:rsid w:val="21E40D23"/>
    <w:rsid w:val="2BDC04E1"/>
    <w:rsid w:val="325970C8"/>
    <w:rsid w:val="328742C0"/>
    <w:rsid w:val="340A12E7"/>
    <w:rsid w:val="352F0E1D"/>
    <w:rsid w:val="3DF643E7"/>
    <w:rsid w:val="41577171"/>
    <w:rsid w:val="429E29C7"/>
    <w:rsid w:val="45FF4984"/>
    <w:rsid w:val="462B2944"/>
    <w:rsid w:val="4C143394"/>
    <w:rsid w:val="552D17DB"/>
    <w:rsid w:val="56FB41D2"/>
    <w:rsid w:val="594C2BB8"/>
    <w:rsid w:val="5D2D1E2B"/>
    <w:rsid w:val="5EF91DBD"/>
    <w:rsid w:val="6DB83CD7"/>
    <w:rsid w:val="720B6452"/>
    <w:rsid w:val="734E3CD6"/>
    <w:rsid w:val="79EA02E7"/>
    <w:rsid w:val="7B3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A1D87D-A500-4982-9569-6EDC7B5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262626"/>
      <w:sz w:val="18"/>
      <w:szCs w:val="18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8">
    <w:name w:val="Hyperlink"/>
    <w:basedOn w:val="a0"/>
    <w:uiPriority w:val="99"/>
    <w:semiHidden/>
    <w:unhideWhenUsed/>
    <w:qFormat/>
    <w:rPr>
      <w:color w:val="262626"/>
      <w:sz w:val="18"/>
      <w:szCs w:val="18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hover7">
    <w:name w:val="hover7"/>
    <w:basedOn w:val="a0"/>
    <w:qFormat/>
    <w:rPr>
      <w:shd w:val="clear" w:color="auto" w:fill="EEEEEE"/>
    </w:rPr>
  </w:style>
  <w:style w:type="character" w:customStyle="1" w:styleId="new">
    <w:name w:val="new"/>
    <w:basedOn w:val="a0"/>
    <w:qFormat/>
    <w:rPr>
      <w:color w:val="777777"/>
    </w:rPr>
  </w:style>
  <w:style w:type="character" w:customStyle="1" w:styleId="old">
    <w:name w:val="old"/>
    <w:basedOn w:val="a0"/>
    <w:qFormat/>
    <w:rPr>
      <w:color w:val="777777"/>
    </w:rPr>
  </w:style>
  <w:style w:type="character" w:customStyle="1" w:styleId="focused">
    <w:name w:val="focused"/>
    <w:basedOn w:val="a0"/>
    <w:qFormat/>
    <w:rPr>
      <w:shd w:val="clear" w:color="auto" w:fill="EEEEEE"/>
    </w:r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paragraph" w:customStyle="1" w:styleId="Style16">
    <w:name w:val="_Style 1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qiulin@sd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931</Characters>
  <Application>Microsoft Office Word</Application>
  <DocSecurity>0</DocSecurity>
  <Lines>7</Lines>
  <Paragraphs>2</Paragraphs>
  <ScaleCrop>false</ScaleCrop>
  <Company>daohangxitong.com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徐启豪</cp:lastModifiedBy>
  <cp:revision>15</cp:revision>
  <cp:lastPrinted>2023-09-04T02:15:00Z</cp:lastPrinted>
  <dcterms:created xsi:type="dcterms:W3CDTF">2020-09-07T09:11:00Z</dcterms:created>
  <dcterms:modified xsi:type="dcterms:W3CDTF">2023-10-17T08:23:00Z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C9E24FB1D3FC434A97CFE26600E65E6C_13</vt:lpwstr>
  </property>
</Properties>
</file>